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1D" w:rsidRDefault="0072027D" w:rsidP="0072027D">
      <w:pPr>
        <w:pStyle w:val="NoSpacing"/>
        <w:jc w:val="both"/>
        <w:rPr>
          <w:sz w:val="24"/>
          <w:szCs w:val="24"/>
        </w:rPr>
      </w:pPr>
      <w:r>
        <w:rPr>
          <w:sz w:val="24"/>
          <w:szCs w:val="24"/>
        </w:rPr>
        <w:t xml:space="preserve">Chairman Nargiso called the regular Planning Board Meeting for April 18, 2013 to order followed by a Pledge to the Flag.  Chairman stated that this meeting is being held in conformance with the Sunshine Law Requirements having been duly advertised in the local newspaper and posted at Borough Hall.  </w:t>
      </w:r>
    </w:p>
    <w:p w:rsidR="0072027D" w:rsidRDefault="0072027D" w:rsidP="0072027D">
      <w:pPr>
        <w:pStyle w:val="NoSpacing"/>
        <w:jc w:val="both"/>
        <w:rPr>
          <w:sz w:val="24"/>
          <w:szCs w:val="24"/>
        </w:rPr>
      </w:pPr>
    </w:p>
    <w:p w:rsidR="0072027D" w:rsidRDefault="0072027D" w:rsidP="0072027D">
      <w:pPr>
        <w:pStyle w:val="NoSpacing"/>
        <w:jc w:val="both"/>
        <w:rPr>
          <w:sz w:val="24"/>
          <w:szCs w:val="24"/>
        </w:rPr>
      </w:pPr>
      <w:r>
        <w:rPr>
          <w:sz w:val="24"/>
          <w:szCs w:val="24"/>
        </w:rPr>
        <w:t>Moment of Silence for Board Member, Ed Dwyer</w:t>
      </w:r>
    </w:p>
    <w:p w:rsidR="0072027D" w:rsidRDefault="0072027D" w:rsidP="0072027D">
      <w:pPr>
        <w:pStyle w:val="NoSpacing"/>
        <w:jc w:val="both"/>
        <w:rPr>
          <w:sz w:val="24"/>
          <w:szCs w:val="24"/>
        </w:rPr>
      </w:pPr>
    </w:p>
    <w:p w:rsidR="0072027D" w:rsidRPr="0072027D" w:rsidRDefault="0072027D" w:rsidP="0072027D">
      <w:pPr>
        <w:pStyle w:val="NoSpacing"/>
        <w:jc w:val="both"/>
        <w:rPr>
          <w:b/>
          <w:sz w:val="24"/>
          <w:szCs w:val="24"/>
        </w:rPr>
      </w:pPr>
      <w:r w:rsidRPr="0072027D">
        <w:rPr>
          <w:b/>
          <w:sz w:val="24"/>
          <w:szCs w:val="24"/>
        </w:rPr>
        <w:t>ROLL CALL:</w:t>
      </w:r>
    </w:p>
    <w:p w:rsidR="0072027D" w:rsidRDefault="0072027D" w:rsidP="0072027D">
      <w:pPr>
        <w:pStyle w:val="NoSpacing"/>
        <w:jc w:val="both"/>
        <w:rPr>
          <w:sz w:val="24"/>
          <w:szCs w:val="24"/>
        </w:rPr>
      </w:pPr>
      <w:r>
        <w:rPr>
          <w:sz w:val="24"/>
          <w:szCs w:val="24"/>
        </w:rPr>
        <w:t>Present:  Donnelly, Gennari, Hauck, Alviene, Brown, Grygus, Calvi, Fox, Nargiso</w:t>
      </w:r>
    </w:p>
    <w:p w:rsidR="0072027D" w:rsidRDefault="0072027D" w:rsidP="0072027D">
      <w:pPr>
        <w:pStyle w:val="NoSpacing"/>
        <w:jc w:val="both"/>
        <w:rPr>
          <w:sz w:val="24"/>
          <w:szCs w:val="24"/>
        </w:rPr>
      </w:pPr>
      <w:r>
        <w:rPr>
          <w:sz w:val="24"/>
          <w:szCs w:val="24"/>
        </w:rPr>
        <w:t>Absent:  Sulski (excused), Finelli (excused)</w:t>
      </w:r>
    </w:p>
    <w:p w:rsidR="0072027D" w:rsidRDefault="0072027D" w:rsidP="0072027D">
      <w:pPr>
        <w:pStyle w:val="NoSpacing"/>
        <w:jc w:val="both"/>
        <w:rPr>
          <w:sz w:val="24"/>
          <w:szCs w:val="24"/>
        </w:rPr>
      </w:pPr>
    </w:p>
    <w:p w:rsidR="0072027D" w:rsidRPr="0072027D" w:rsidRDefault="0072027D" w:rsidP="0072027D">
      <w:pPr>
        <w:pStyle w:val="NoSpacing"/>
        <w:jc w:val="both"/>
        <w:rPr>
          <w:b/>
          <w:sz w:val="24"/>
          <w:szCs w:val="24"/>
        </w:rPr>
      </w:pPr>
      <w:r w:rsidRPr="0072027D">
        <w:rPr>
          <w:b/>
          <w:sz w:val="24"/>
          <w:szCs w:val="24"/>
        </w:rPr>
        <w:t>CORRESPONDENCE:</w:t>
      </w:r>
    </w:p>
    <w:p w:rsidR="0072027D" w:rsidRDefault="0072027D" w:rsidP="0072027D">
      <w:pPr>
        <w:pStyle w:val="NoSpacing"/>
        <w:jc w:val="both"/>
        <w:rPr>
          <w:sz w:val="24"/>
          <w:szCs w:val="24"/>
        </w:rPr>
      </w:pPr>
    </w:p>
    <w:p w:rsidR="0072027D" w:rsidRDefault="0072027D" w:rsidP="0072027D">
      <w:pPr>
        <w:pStyle w:val="NoSpacing"/>
        <w:jc w:val="both"/>
        <w:rPr>
          <w:sz w:val="24"/>
          <w:szCs w:val="24"/>
        </w:rPr>
      </w:pPr>
      <w:r>
        <w:rPr>
          <w:sz w:val="24"/>
          <w:szCs w:val="24"/>
        </w:rPr>
        <w:t>Letter from Feeney &amp; Dixon dated April 17, 2013 requesting an adjournment on the application SP12-67 – JV Propco, LLC</w:t>
      </w:r>
    </w:p>
    <w:p w:rsidR="0072027D" w:rsidRDefault="0072027D" w:rsidP="0072027D">
      <w:pPr>
        <w:pStyle w:val="NoSpacing"/>
        <w:jc w:val="center"/>
        <w:rPr>
          <w:sz w:val="24"/>
          <w:szCs w:val="24"/>
        </w:rPr>
      </w:pPr>
    </w:p>
    <w:p w:rsidR="0072027D" w:rsidRDefault="0072027D" w:rsidP="0072027D">
      <w:pPr>
        <w:pStyle w:val="NoSpacing"/>
        <w:jc w:val="both"/>
        <w:rPr>
          <w:sz w:val="24"/>
          <w:szCs w:val="24"/>
        </w:rPr>
      </w:pPr>
      <w:r>
        <w:rPr>
          <w:sz w:val="24"/>
          <w:szCs w:val="24"/>
        </w:rPr>
        <w:t>Motion:  Donnelly</w:t>
      </w:r>
    </w:p>
    <w:p w:rsidR="0072027D" w:rsidRDefault="0072027D" w:rsidP="0072027D">
      <w:pPr>
        <w:pStyle w:val="NoSpacing"/>
        <w:jc w:val="both"/>
        <w:rPr>
          <w:sz w:val="24"/>
          <w:szCs w:val="24"/>
        </w:rPr>
      </w:pPr>
      <w:r>
        <w:rPr>
          <w:sz w:val="24"/>
          <w:szCs w:val="24"/>
        </w:rPr>
        <w:t>Second:  Fox</w:t>
      </w:r>
    </w:p>
    <w:p w:rsidR="0072027D" w:rsidRDefault="0072027D" w:rsidP="0072027D">
      <w:pPr>
        <w:pStyle w:val="NoSpacing"/>
        <w:jc w:val="both"/>
        <w:rPr>
          <w:sz w:val="24"/>
          <w:szCs w:val="24"/>
        </w:rPr>
      </w:pPr>
      <w:r>
        <w:rPr>
          <w:sz w:val="24"/>
          <w:szCs w:val="24"/>
        </w:rPr>
        <w:t>Voted Aye:  Donnelly, Gennari, Alviene, Brown, Grygus, Calvi, Fox, Nargiso</w:t>
      </w:r>
    </w:p>
    <w:p w:rsidR="0072027D" w:rsidRDefault="0072027D" w:rsidP="0072027D">
      <w:pPr>
        <w:pStyle w:val="NoSpacing"/>
        <w:jc w:val="both"/>
        <w:rPr>
          <w:sz w:val="24"/>
          <w:szCs w:val="24"/>
        </w:rPr>
      </w:pPr>
    </w:p>
    <w:p w:rsidR="0072027D" w:rsidRDefault="0072027D" w:rsidP="0072027D">
      <w:pPr>
        <w:pStyle w:val="NoSpacing"/>
        <w:jc w:val="both"/>
        <w:rPr>
          <w:sz w:val="24"/>
          <w:szCs w:val="24"/>
        </w:rPr>
      </w:pPr>
      <w:r>
        <w:rPr>
          <w:sz w:val="24"/>
          <w:szCs w:val="24"/>
        </w:rPr>
        <w:t>Application SP12-67 JV Propco, LLC – will be carried to May 16, 2013 with no further notice being required.</w:t>
      </w:r>
    </w:p>
    <w:p w:rsidR="0072027D" w:rsidRDefault="0072027D" w:rsidP="0072027D">
      <w:pPr>
        <w:pStyle w:val="NoSpacing"/>
        <w:jc w:val="both"/>
        <w:rPr>
          <w:sz w:val="24"/>
          <w:szCs w:val="24"/>
        </w:rPr>
      </w:pPr>
    </w:p>
    <w:p w:rsidR="0072027D" w:rsidRPr="000B3114" w:rsidRDefault="000B3114" w:rsidP="0072027D">
      <w:pPr>
        <w:pStyle w:val="NoSpacing"/>
        <w:jc w:val="both"/>
        <w:rPr>
          <w:b/>
          <w:sz w:val="24"/>
          <w:szCs w:val="24"/>
        </w:rPr>
      </w:pPr>
      <w:r w:rsidRPr="000B3114">
        <w:rPr>
          <w:b/>
          <w:sz w:val="24"/>
          <w:szCs w:val="24"/>
        </w:rPr>
        <w:t>RESOLUTIONS:</w:t>
      </w:r>
    </w:p>
    <w:p w:rsidR="000B3114" w:rsidRDefault="000B3114" w:rsidP="0072027D">
      <w:pPr>
        <w:pStyle w:val="NoSpacing"/>
        <w:jc w:val="both"/>
        <w:rPr>
          <w:sz w:val="24"/>
          <w:szCs w:val="24"/>
        </w:rPr>
      </w:pPr>
    </w:p>
    <w:p w:rsidR="000B3114" w:rsidRDefault="000B3114" w:rsidP="0072027D">
      <w:pPr>
        <w:pStyle w:val="NoSpacing"/>
        <w:jc w:val="both"/>
        <w:rPr>
          <w:sz w:val="24"/>
          <w:szCs w:val="24"/>
        </w:rPr>
      </w:pPr>
      <w:r>
        <w:rPr>
          <w:sz w:val="24"/>
          <w:szCs w:val="24"/>
        </w:rPr>
        <w:t>SD13-45</w:t>
      </w:r>
      <w:r>
        <w:rPr>
          <w:sz w:val="24"/>
          <w:szCs w:val="24"/>
        </w:rPr>
        <w:tab/>
        <w:t xml:space="preserve">Wayne Johnson </w:t>
      </w:r>
    </w:p>
    <w:p w:rsidR="000B3114" w:rsidRDefault="000B3114" w:rsidP="0072027D">
      <w:pPr>
        <w:pStyle w:val="NoSpacing"/>
        <w:jc w:val="both"/>
        <w:rPr>
          <w:sz w:val="24"/>
          <w:szCs w:val="24"/>
        </w:rPr>
      </w:pPr>
      <w:r>
        <w:rPr>
          <w:sz w:val="24"/>
          <w:szCs w:val="24"/>
        </w:rPr>
        <w:tab/>
      </w:r>
      <w:r>
        <w:rPr>
          <w:sz w:val="24"/>
          <w:szCs w:val="24"/>
        </w:rPr>
        <w:tab/>
        <w:t>19 Adalist Avenue</w:t>
      </w:r>
    </w:p>
    <w:p w:rsidR="000B3114" w:rsidRDefault="000B3114" w:rsidP="0072027D">
      <w:pPr>
        <w:pStyle w:val="NoSpacing"/>
        <w:jc w:val="both"/>
        <w:rPr>
          <w:sz w:val="24"/>
          <w:szCs w:val="24"/>
        </w:rPr>
      </w:pPr>
      <w:r>
        <w:rPr>
          <w:sz w:val="24"/>
          <w:szCs w:val="24"/>
        </w:rPr>
        <w:tab/>
      </w:r>
      <w:r>
        <w:rPr>
          <w:sz w:val="24"/>
          <w:szCs w:val="24"/>
        </w:rPr>
        <w:tab/>
        <w:t>Block 92 Lot 3</w:t>
      </w:r>
    </w:p>
    <w:p w:rsidR="000B3114" w:rsidRDefault="000B3114" w:rsidP="0072027D">
      <w:pPr>
        <w:pStyle w:val="NoSpacing"/>
        <w:jc w:val="both"/>
        <w:rPr>
          <w:sz w:val="24"/>
          <w:szCs w:val="24"/>
        </w:rPr>
      </w:pPr>
    </w:p>
    <w:p w:rsidR="000B3114" w:rsidRDefault="000B3114" w:rsidP="0072027D">
      <w:pPr>
        <w:pStyle w:val="NoSpacing"/>
        <w:jc w:val="both"/>
        <w:rPr>
          <w:sz w:val="24"/>
          <w:szCs w:val="24"/>
        </w:rPr>
      </w:pPr>
      <w:r>
        <w:rPr>
          <w:sz w:val="24"/>
          <w:szCs w:val="24"/>
        </w:rPr>
        <w:t>Motion to approve as written and submitted:</w:t>
      </w:r>
    </w:p>
    <w:p w:rsidR="000B3114" w:rsidRDefault="000B3114" w:rsidP="0072027D">
      <w:pPr>
        <w:pStyle w:val="NoSpacing"/>
        <w:jc w:val="both"/>
        <w:rPr>
          <w:sz w:val="24"/>
          <w:szCs w:val="24"/>
        </w:rPr>
      </w:pPr>
      <w:r>
        <w:rPr>
          <w:sz w:val="24"/>
          <w:szCs w:val="24"/>
        </w:rPr>
        <w:t xml:space="preserve">Motion:  </w:t>
      </w:r>
      <w:r w:rsidR="00C63CBA">
        <w:rPr>
          <w:sz w:val="24"/>
          <w:szCs w:val="24"/>
        </w:rPr>
        <w:t>Brown</w:t>
      </w:r>
    </w:p>
    <w:p w:rsidR="00C63CBA" w:rsidRDefault="00C63CBA" w:rsidP="0072027D">
      <w:pPr>
        <w:pStyle w:val="NoSpacing"/>
        <w:jc w:val="both"/>
        <w:rPr>
          <w:sz w:val="24"/>
          <w:szCs w:val="24"/>
        </w:rPr>
      </w:pPr>
      <w:r>
        <w:rPr>
          <w:sz w:val="24"/>
          <w:szCs w:val="24"/>
        </w:rPr>
        <w:t>Second:  Donnelly</w:t>
      </w:r>
    </w:p>
    <w:p w:rsidR="00C63CBA" w:rsidRDefault="00C63CBA" w:rsidP="0072027D">
      <w:pPr>
        <w:pStyle w:val="NoSpacing"/>
        <w:jc w:val="both"/>
        <w:rPr>
          <w:sz w:val="24"/>
          <w:szCs w:val="24"/>
        </w:rPr>
      </w:pPr>
      <w:r>
        <w:rPr>
          <w:sz w:val="24"/>
          <w:szCs w:val="24"/>
        </w:rPr>
        <w:t>Voted Aye:  Donnelly, Gennari, Alviene, Brown, Grygus, Calvi, Fox, Nargiso</w:t>
      </w:r>
    </w:p>
    <w:p w:rsidR="00C63CBA" w:rsidRDefault="00C63CBA" w:rsidP="0072027D">
      <w:pPr>
        <w:pStyle w:val="NoSpacing"/>
        <w:jc w:val="both"/>
        <w:rPr>
          <w:sz w:val="24"/>
          <w:szCs w:val="24"/>
        </w:rPr>
      </w:pPr>
      <w:r>
        <w:rPr>
          <w:sz w:val="24"/>
          <w:szCs w:val="24"/>
        </w:rPr>
        <w:t>Voted Nay:  None</w:t>
      </w:r>
    </w:p>
    <w:p w:rsidR="00C63CBA" w:rsidRDefault="00C63CBA" w:rsidP="0072027D">
      <w:pPr>
        <w:pStyle w:val="NoSpacing"/>
        <w:jc w:val="both"/>
        <w:rPr>
          <w:sz w:val="24"/>
          <w:szCs w:val="24"/>
        </w:rPr>
      </w:pPr>
    </w:p>
    <w:p w:rsidR="00C63CBA" w:rsidRDefault="00C63CBA" w:rsidP="0072027D">
      <w:pPr>
        <w:pStyle w:val="NoSpacing"/>
        <w:jc w:val="both"/>
        <w:rPr>
          <w:sz w:val="24"/>
          <w:szCs w:val="24"/>
        </w:rPr>
      </w:pPr>
      <w:r>
        <w:rPr>
          <w:sz w:val="24"/>
          <w:szCs w:val="24"/>
        </w:rPr>
        <w:t>APPROVAL OF MINUTES – March 21, 2013</w:t>
      </w:r>
    </w:p>
    <w:p w:rsidR="00C63CBA" w:rsidRDefault="00C63CBA" w:rsidP="0072027D">
      <w:pPr>
        <w:pStyle w:val="NoSpacing"/>
        <w:jc w:val="both"/>
        <w:rPr>
          <w:sz w:val="24"/>
          <w:szCs w:val="24"/>
        </w:rPr>
      </w:pPr>
      <w:r>
        <w:rPr>
          <w:sz w:val="24"/>
          <w:szCs w:val="24"/>
        </w:rPr>
        <w:t>Motion:  Brown</w:t>
      </w:r>
    </w:p>
    <w:p w:rsidR="00C63CBA" w:rsidRDefault="00C63CBA" w:rsidP="0072027D">
      <w:pPr>
        <w:pStyle w:val="NoSpacing"/>
        <w:jc w:val="both"/>
        <w:rPr>
          <w:sz w:val="24"/>
          <w:szCs w:val="24"/>
        </w:rPr>
      </w:pPr>
      <w:r>
        <w:rPr>
          <w:sz w:val="24"/>
          <w:szCs w:val="24"/>
        </w:rPr>
        <w:t>Second:  Fox</w:t>
      </w:r>
    </w:p>
    <w:p w:rsidR="00C63CBA" w:rsidRDefault="00C63CBA" w:rsidP="0072027D">
      <w:pPr>
        <w:pStyle w:val="NoSpacing"/>
        <w:jc w:val="both"/>
        <w:rPr>
          <w:sz w:val="24"/>
          <w:szCs w:val="24"/>
        </w:rPr>
      </w:pPr>
      <w:r>
        <w:rPr>
          <w:sz w:val="24"/>
          <w:szCs w:val="24"/>
        </w:rPr>
        <w:t>Voted Aye:  Donnelly, Gennari, Alviene, Brown, Grygus, Calvi, Fox, Nargiso</w:t>
      </w:r>
    </w:p>
    <w:p w:rsidR="00C63CBA" w:rsidRDefault="00C63CBA" w:rsidP="0072027D">
      <w:pPr>
        <w:pStyle w:val="NoSpacing"/>
        <w:jc w:val="both"/>
        <w:rPr>
          <w:sz w:val="24"/>
          <w:szCs w:val="24"/>
        </w:rPr>
      </w:pPr>
      <w:r>
        <w:rPr>
          <w:sz w:val="24"/>
          <w:szCs w:val="24"/>
        </w:rPr>
        <w:t>Voted Nay:  None</w:t>
      </w:r>
    </w:p>
    <w:p w:rsidR="00C63CBA" w:rsidRDefault="00C63CBA" w:rsidP="0072027D">
      <w:pPr>
        <w:pStyle w:val="NoSpacing"/>
        <w:jc w:val="both"/>
        <w:rPr>
          <w:sz w:val="24"/>
          <w:szCs w:val="24"/>
        </w:rPr>
      </w:pPr>
    </w:p>
    <w:p w:rsidR="00C63CBA" w:rsidRPr="00C63CBA" w:rsidRDefault="00C63CBA" w:rsidP="0072027D">
      <w:pPr>
        <w:pStyle w:val="NoSpacing"/>
        <w:jc w:val="both"/>
        <w:rPr>
          <w:b/>
          <w:sz w:val="24"/>
          <w:szCs w:val="24"/>
        </w:rPr>
      </w:pPr>
      <w:r w:rsidRPr="00C63CBA">
        <w:rPr>
          <w:b/>
          <w:sz w:val="24"/>
          <w:szCs w:val="24"/>
        </w:rPr>
        <w:t>APPROVAL OF VOUCHERS:</w:t>
      </w:r>
    </w:p>
    <w:p w:rsidR="00C63CBA" w:rsidRDefault="00C63CBA" w:rsidP="0072027D">
      <w:pPr>
        <w:pStyle w:val="NoSpacing"/>
        <w:jc w:val="both"/>
        <w:rPr>
          <w:sz w:val="24"/>
          <w:szCs w:val="24"/>
        </w:rPr>
      </w:pPr>
      <w:r>
        <w:rPr>
          <w:sz w:val="24"/>
          <w:szCs w:val="24"/>
        </w:rPr>
        <w:t>Motion:  Brown</w:t>
      </w:r>
    </w:p>
    <w:p w:rsidR="00C63CBA" w:rsidRDefault="00C63CBA" w:rsidP="0072027D">
      <w:pPr>
        <w:pStyle w:val="NoSpacing"/>
        <w:jc w:val="both"/>
        <w:rPr>
          <w:sz w:val="24"/>
          <w:szCs w:val="24"/>
        </w:rPr>
      </w:pPr>
      <w:r>
        <w:rPr>
          <w:sz w:val="24"/>
          <w:szCs w:val="24"/>
        </w:rPr>
        <w:t>Second:  Fox</w:t>
      </w:r>
    </w:p>
    <w:p w:rsidR="00C63CBA" w:rsidRDefault="00C63CBA" w:rsidP="0072027D">
      <w:pPr>
        <w:pStyle w:val="NoSpacing"/>
        <w:jc w:val="both"/>
        <w:rPr>
          <w:sz w:val="24"/>
          <w:szCs w:val="24"/>
        </w:rPr>
      </w:pPr>
      <w:r>
        <w:rPr>
          <w:sz w:val="24"/>
          <w:szCs w:val="24"/>
        </w:rPr>
        <w:lastRenderedPageBreak/>
        <w:t>Motion:  Brown</w:t>
      </w:r>
    </w:p>
    <w:p w:rsidR="00C63CBA" w:rsidRDefault="00C63CBA" w:rsidP="0072027D">
      <w:pPr>
        <w:pStyle w:val="NoSpacing"/>
        <w:jc w:val="both"/>
        <w:rPr>
          <w:sz w:val="24"/>
          <w:szCs w:val="24"/>
        </w:rPr>
      </w:pPr>
      <w:r>
        <w:rPr>
          <w:sz w:val="24"/>
          <w:szCs w:val="24"/>
        </w:rPr>
        <w:t>Second:  Fox</w:t>
      </w:r>
    </w:p>
    <w:p w:rsidR="00C63CBA" w:rsidRDefault="00C63CBA" w:rsidP="0072027D">
      <w:pPr>
        <w:pStyle w:val="NoSpacing"/>
        <w:jc w:val="both"/>
        <w:rPr>
          <w:sz w:val="24"/>
          <w:szCs w:val="24"/>
        </w:rPr>
      </w:pPr>
      <w:r>
        <w:rPr>
          <w:sz w:val="24"/>
          <w:szCs w:val="24"/>
        </w:rPr>
        <w:t>Voted Aye:  Donnelly, Gennari, Alviene, Brown, Grygus, Calvi, Fox, Nargiso</w:t>
      </w:r>
    </w:p>
    <w:p w:rsidR="00C63CBA" w:rsidRDefault="00C63CBA" w:rsidP="0072027D">
      <w:pPr>
        <w:pStyle w:val="NoSpacing"/>
        <w:jc w:val="both"/>
        <w:rPr>
          <w:sz w:val="24"/>
          <w:szCs w:val="24"/>
        </w:rPr>
      </w:pPr>
      <w:r>
        <w:rPr>
          <w:sz w:val="24"/>
          <w:szCs w:val="24"/>
        </w:rPr>
        <w:t>Voted Nay:  None</w:t>
      </w:r>
    </w:p>
    <w:p w:rsidR="00C63CBA" w:rsidRDefault="00C63CBA" w:rsidP="0072027D">
      <w:pPr>
        <w:pStyle w:val="NoSpacing"/>
        <w:jc w:val="both"/>
        <w:rPr>
          <w:sz w:val="24"/>
          <w:szCs w:val="24"/>
        </w:rPr>
      </w:pPr>
    </w:p>
    <w:p w:rsidR="00C63CBA" w:rsidRDefault="00DC565B" w:rsidP="0072027D">
      <w:pPr>
        <w:pStyle w:val="NoSpacing"/>
        <w:jc w:val="both"/>
        <w:rPr>
          <w:sz w:val="24"/>
          <w:szCs w:val="24"/>
        </w:rPr>
      </w:pPr>
      <w:r>
        <w:rPr>
          <w:sz w:val="24"/>
          <w:szCs w:val="24"/>
        </w:rPr>
        <w:t>Motion to Adjourn:</w:t>
      </w:r>
    </w:p>
    <w:p w:rsidR="00DC565B" w:rsidRDefault="00DC565B" w:rsidP="0072027D">
      <w:pPr>
        <w:pStyle w:val="NoSpacing"/>
        <w:jc w:val="both"/>
        <w:rPr>
          <w:sz w:val="24"/>
          <w:szCs w:val="24"/>
        </w:rPr>
      </w:pPr>
      <w:r>
        <w:rPr>
          <w:sz w:val="24"/>
          <w:szCs w:val="24"/>
        </w:rPr>
        <w:t>Motion: Fox</w:t>
      </w:r>
    </w:p>
    <w:p w:rsidR="00DC565B" w:rsidRDefault="00DC565B" w:rsidP="0072027D">
      <w:pPr>
        <w:pStyle w:val="NoSpacing"/>
        <w:jc w:val="both"/>
        <w:rPr>
          <w:sz w:val="24"/>
          <w:szCs w:val="24"/>
        </w:rPr>
      </w:pPr>
      <w:r>
        <w:rPr>
          <w:sz w:val="24"/>
          <w:szCs w:val="24"/>
        </w:rPr>
        <w:t>Second:  Brown</w:t>
      </w:r>
    </w:p>
    <w:p w:rsidR="00DC565B" w:rsidRDefault="00DC565B" w:rsidP="0072027D">
      <w:pPr>
        <w:pStyle w:val="NoSpacing"/>
        <w:jc w:val="both"/>
        <w:rPr>
          <w:sz w:val="24"/>
          <w:szCs w:val="24"/>
        </w:rPr>
      </w:pPr>
    </w:p>
    <w:p w:rsidR="00DC565B" w:rsidRDefault="00DC565B" w:rsidP="0072027D">
      <w:pPr>
        <w:pStyle w:val="NoSpacing"/>
        <w:jc w:val="both"/>
        <w:rPr>
          <w:sz w:val="24"/>
          <w:szCs w:val="24"/>
        </w:rPr>
      </w:pPr>
      <w:r>
        <w:rPr>
          <w:sz w:val="24"/>
          <w:szCs w:val="24"/>
        </w:rPr>
        <w:t>All Ayes</w:t>
      </w:r>
    </w:p>
    <w:p w:rsidR="00DC565B" w:rsidRDefault="00DC565B" w:rsidP="0072027D">
      <w:pPr>
        <w:pStyle w:val="NoSpacing"/>
        <w:jc w:val="both"/>
        <w:rPr>
          <w:sz w:val="24"/>
          <w:szCs w:val="24"/>
        </w:rPr>
      </w:pPr>
    </w:p>
    <w:p w:rsidR="00DC565B" w:rsidRDefault="00DC565B" w:rsidP="0072027D">
      <w:pPr>
        <w:pStyle w:val="NoSpacing"/>
        <w:jc w:val="both"/>
        <w:rPr>
          <w:sz w:val="24"/>
          <w:szCs w:val="24"/>
        </w:rPr>
      </w:pPr>
      <w:r>
        <w:rPr>
          <w:sz w:val="24"/>
          <w:szCs w:val="24"/>
        </w:rPr>
        <w:t>RESPECTFULLY SUBMITTED:</w:t>
      </w:r>
    </w:p>
    <w:p w:rsidR="00DC565B" w:rsidRDefault="00DC565B" w:rsidP="0072027D">
      <w:pPr>
        <w:pStyle w:val="NoSpacing"/>
        <w:jc w:val="both"/>
        <w:rPr>
          <w:sz w:val="24"/>
          <w:szCs w:val="24"/>
        </w:rPr>
      </w:pPr>
      <w:r>
        <w:rPr>
          <w:sz w:val="24"/>
          <w:szCs w:val="24"/>
        </w:rPr>
        <w:t>Karen Becker</w:t>
      </w:r>
    </w:p>
    <w:p w:rsidR="00DC565B" w:rsidRDefault="00DC565B" w:rsidP="0072027D">
      <w:pPr>
        <w:pStyle w:val="NoSpacing"/>
        <w:jc w:val="both"/>
        <w:rPr>
          <w:sz w:val="24"/>
          <w:szCs w:val="24"/>
        </w:rPr>
      </w:pPr>
      <w:r>
        <w:rPr>
          <w:sz w:val="24"/>
          <w:szCs w:val="24"/>
        </w:rPr>
        <w:t>Recording Secretary</w:t>
      </w:r>
    </w:p>
    <w:p w:rsidR="00DC565B" w:rsidRDefault="00DC565B" w:rsidP="0072027D">
      <w:pPr>
        <w:pStyle w:val="NoSpacing"/>
        <w:pBdr>
          <w:bottom w:val="single" w:sz="12" w:space="1" w:color="auto"/>
        </w:pBdr>
        <w:jc w:val="both"/>
        <w:rPr>
          <w:sz w:val="24"/>
          <w:szCs w:val="24"/>
        </w:rPr>
      </w:pPr>
    </w:p>
    <w:p w:rsidR="00DC565B" w:rsidRDefault="00DC565B" w:rsidP="0072027D">
      <w:pPr>
        <w:pStyle w:val="NoSpacing"/>
        <w:jc w:val="both"/>
        <w:rPr>
          <w:sz w:val="24"/>
          <w:szCs w:val="24"/>
        </w:rPr>
      </w:pPr>
    </w:p>
    <w:p w:rsidR="00DC565B" w:rsidRDefault="00DC565B" w:rsidP="0072027D">
      <w:pPr>
        <w:pStyle w:val="NoSpacing"/>
        <w:jc w:val="both"/>
        <w:rPr>
          <w:sz w:val="24"/>
          <w:szCs w:val="24"/>
        </w:rPr>
      </w:pPr>
    </w:p>
    <w:p w:rsidR="00DC565B" w:rsidRDefault="00DC565B" w:rsidP="0072027D">
      <w:pPr>
        <w:pStyle w:val="NoSpacing"/>
        <w:jc w:val="both"/>
        <w:rPr>
          <w:sz w:val="24"/>
          <w:szCs w:val="24"/>
        </w:rPr>
      </w:pPr>
    </w:p>
    <w:p w:rsidR="00DC565B" w:rsidRDefault="00DC565B" w:rsidP="0072027D">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___________________________________________</w:t>
      </w:r>
    </w:p>
    <w:p w:rsidR="00DC565B" w:rsidRDefault="00DC565B" w:rsidP="0072027D">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CHAIRMAN – PLANNING BOARD</w:t>
      </w:r>
    </w:p>
    <w:p w:rsidR="00DC565B" w:rsidRDefault="00DC565B" w:rsidP="0072027D">
      <w:pPr>
        <w:pStyle w:val="NoSpacing"/>
        <w:jc w:val="both"/>
        <w:rPr>
          <w:sz w:val="24"/>
          <w:szCs w:val="24"/>
        </w:rPr>
      </w:pPr>
    </w:p>
    <w:p w:rsidR="00DC565B" w:rsidRDefault="00DC565B" w:rsidP="0072027D">
      <w:pPr>
        <w:pStyle w:val="NoSpacing"/>
        <w:jc w:val="both"/>
        <w:rPr>
          <w:sz w:val="24"/>
          <w:szCs w:val="24"/>
        </w:rPr>
      </w:pPr>
    </w:p>
    <w:p w:rsidR="00DC565B" w:rsidRDefault="00DC565B" w:rsidP="0072027D">
      <w:pPr>
        <w:pStyle w:val="NoSpacing"/>
        <w:jc w:val="both"/>
        <w:rPr>
          <w:sz w:val="24"/>
          <w:szCs w:val="24"/>
        </w:rPr>
      </w:pPr>
      <w:r>
        <w:rPr>
          <w:sz w:val="24"/>
          <w:szCs w:val="24"/>
        </w:rPr>
        <w:t>ATTEST:</w:t>
      </w:r>
    </w:p>
    <w:p w:rsidR="00DC565B" w:rsidRDefault="00DC565B" w:rsidP="0072027D">
      <w:pPr>
        <w:pStyle w:val="NoSpacing"/>
        <w:jc w:val="both"/>
        <w:rPr>
          <w:sz w:val="24"/>
          <w:szCs w:val="24"/>
        </w:rPr>
      </w:pPr>
    </w:p>
    <w:p w:rsidR="00DC565B" w:rsidRDefault="00DC565B" w:rsidP="0072027D">
      <w:pPr>
        <w:pStyle w:val="NoSpacing"/>
        <w:jc w:val="both"/>
        <w:rPr>
          <w:sz w:val="24"/>
          <w:szCs w:val="24"/>
        </w:rPr>
      </w:pPr>
      <w:r>
        <w:rPr>
          <w:sz w:val="24"/>
          <w:szCs w:val="24"/>
        </w:rPr>
        <w:tab/>
        <w:t>_____________________________________</w:t>
      </w:r>
    </w:p>
    <w:p w:rsidR="00DC565B" w:rsidRDefault="00DC565B" w:rsidP="0072027D">
      <w:pPr>
        <w:pStyle w:val="NoSpacing"/>
        <w:jc w:val="both"/>
        <w:rPr>
          <w:sz w:val="24"/>
          <w:szCs w:val="24"/>
        </w:rPr>
      </w:pPr>
      <w:r>
        <w:rPr>
          <w:sz w:val="24"/>
          <w:szCs w:val="24"/>
        </w:rPr>
        <w:tab/>
        <w:t>Secretary – Planning Board</w:t>
      </w:r>
    </w:p>
    <w:p w:rsidR="00DC565B" w:rsidRDefault="00DC565B" w:rsidP="0072027D">
      <w:pPr>
        <w:pStyle w:val="NoSpacing"/>
        <w:jc w:val="both"/>
        <w:rPr>
          <w:sz w:val="24"/>
          <w:szCs w:val="24"/>
        </w:rPr>
      </w:pPr>
    </w:p>
    <w:p w:rsidR="00DC565B" w:rsidRDefault="00DC565B" w:rsidP="0072027D">
      <w:pPr>
        <w:pStyle w:val="NoSpacing"/>
        <w:jc w:val="both"/>
        <w:rPr>
          <w:sz w:val="24"/>
          <w:szCs w:val="24"/>
        </w:rPr>
      </w:pPr>
    </w:p>
    <w:p w:rsidR="00DC565B" w:rsidRDefault="00DC565B" w:rsidP="0072027D">
      <w:pPr>
        <w:pStyle w:val="NoSpacing"/>
        <w:jc w:val="both"/>
        <w:rPr>
          <w:sz w:val="24"/>
          <w:szCs w:val="24"/>
        </w:rPr>
      </w:pPr>
    </w:p>
    <w:p w:rsidR="00DC565B" w:rsidRDefault="00DC565B" w:rsidP="0072027D">
      <w:pPr>
        <w:pStyle w:val="NoSpacing"/>
        <w:jc w:val="both"/>
        <w:rPr>
          <w:sz w:val="24"/>
          <w:szCs w:val="24"/>
        </w:rPr>
      </w:pPr>
      <w:r>
        <w:rPr>
          <w:sz w:val="24"/>
          <w:szCs w:val="24"/>
        </w:rPr>
        <w:t>ADOPTED:  ________________________</w:t>
      </w:r>
    </w:p>
    <w:p w:rsidR="00DC565B" w:rsidRDefault="00DC565B" w:rsidP="0072027D">
      <w:pPr>
        <w:pStyle w:val="NoSpacing"/>
        <w:jc w:val="both"/>
        <w:rPr>
          <w:sz w:val="24"/>
          <w:szCs w:val="24"/>
        </w:rPr>
      </w:pPr>
    </w:p>
    <w:p w:rsidR="00DC565B" w:rsidRDefault="00DC565B" w:rsidP="0072027D">
      <w:pPr>
        <w:pStyle w:val="NoSpacing"/>
        <w:jc w:val="both"/>
        <w:rPr>
          <w:sz w:val="24"/>
          <w:szCs w:val="24"/>
        </w:rPr>
      </w:pPr>
    </w:p>
    <w:p w:rsidR="00DC565B" w:rsidRDefault="00DC565B" w:rsidP="0072027D">
      <w:pPr>
        <w:pStyle w:val="NoSpacing"/>
        <w:jc w:val="both"/>
        <w:rPr>
          <w:sz w:val="24"/>
          <w:szCs w:val="24"/>
        </w:rPr>
      </w:pPr>
      <w:bookmarkStart w:id="0" w:name="_GoBack"/>
      <w:bookmarkEnd w:id="0"/>
    </w:p>
    <w:p w:rsidR="00DC565B" w:rsidRDefault="00DC565B" w:rsidP="0072027D">
      <w:pPr>
        <w:pStyle w:val="NoSpacing"/>
        <w:jc w:val="both"/>
        <w:rPr>
          <w:sz w:val="24"/>
          <w:szCs w:val="24"/>
        </w:rPr>
      </w:pPr>
    </w:p>
    <w:p w:rsidR="00DC565B" w:rsidRDefault="00DC565B" w:rsidP="0072027D">
      <w:pPr>
        <w:pStyle w:val="NoSpacing"/>
        <w:jc w:val="both"/>
        <w:rPr>
          <w:sz w:val="24"/>
          <w:szCs w:val="24"/>
        </w:rPr>
      </w:pPr>
    </w:p>
    <w:p w:rsidR="00C63CBA" w:rsidRDefault="00C63CBA" w:rsidP="0072027D">
      <w:pPr>
        <w:pStyle w:val="NoSpacing"/>
        <w:jc w:val="both"/>
        <w:rPr>
          <w:sz w:val="24"/>
          <w:szCs w:val="24"/>
        </w:rPr>
      </w:pPr>
    </w:p>
    <w:p w:rsidR="000B3114" w:rsidRDefault="000B3114" w:rsidP="0072027D">
      <w:pPr>
        <w:pStyle w:val="NoSpacing"/>
        <w:jc w:val="both"/>
        <w:rPr>
          <w:sz w:val="24"/>
          <w:szCs w:val="24"/>
        </w:rPr>
      </w:pPr>
    </w:p>
    <w:p w:rsidR="000B3114" w:rsidRDefault="000B3114" w:rsidP="0072027D">
      <w:pPr>
        <w:pStyle w:val="NoSpacing"/>
        <w:jc w:val="both"/>
        <w:rPr>
          <w:sz w:val="24"/>
          <w:szCs w:val="24"/>
        </w:rPr>
      </w:pPr>
    </w:p>
    <w:p w:rsidR="0072027D" w:rsidRDefault="0072027D" w:rsidP="0072027D">
      <w:pPr>
        <w:pStyle w:val="NoSpacing"/>
        <w:jc w:val="both"/>
        <w:rPr>
          <w:sz w:val="24"/>
          <w:szCs w:val="24"/>
        </w:rPr>
      </w:pPr>
    </w:p>
    <w:p w:rsidR="0072027D" w:rsidRDefault="0072027D" w:rsidP="0072027D">
      <w:pPr>
        <w:pStyle w:val="NoSpacing"/>
        <w:jc w:val="both"/>
        <w:rPr>
          <w:sz w:val="24"/>
          <w:szCs w:val="24"/>
        </w:rPr>
      </w:pPr>
    </w:p>
    <w:p w:rsidR="0072027D" w:rsidRDefault="0072027D" w:rsidP="0072027D">
      <w:pPr>
        <w:pStyle w:val="NoSpacing"/>
        <w:jc w:val="both"/>
        <w:rPr>
          <w:sz w:val="24"/>
          <w:szCs w:val="24"/>
        </w:rPr>
      </w:pPr>
    </w:p>
    <w:p w:rsidR="0072027D" w:rsidRDefault="0072027D" w:rsidP="0072027D">
      <w:pPr>
        <w:pStyle w:val="NoSpacing"/>
        <w:jc w:val="both"/>
        <w:rPr>
          <w:sz w:val="24"/>
          <w:szCs w:val="24"/>
        </w:rPr>
      </w:pPr>
    </w:p>
    <w:p w:rsidR="0072027D" w:rsidRDefault="0072027D" w:rsidP="0072027D">
      <w:pPr>
        <w:pStyle w:val="NoSpacing"/>
        <w:jc w:val="both"/>
        <w:rPr>
          <w:sz w:val="24"/>
          <w:szCs w:val="24"/>
        </w:rPr>
      </w:pPr>
    </w:p>
    <w:p w:rsidR="0072027D" w:rsidRPr="0072027D" w:rsidRDefault="0072027D" w:rsidP="0072027D">
      <w:pPr>
        <w:pStyle w:val="NoSpacing"/>
        <w:jc w:val="both"/>
        <w:rPr>
          <w:sz w:val="24"/>
          <w:szCs w:val="24"/>
        </w:rPr>
      </w:pPr>
    </w:p>
    <w:sectPr w:rsidR="0072027D" w:rsidRPr="00720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7D"/>
    <w:rsid w:val="000B3114"/>
    <w:rsid w:val="0025551D"/>
    <w:rsid w:val="0072027D"/>
    <w:rsid w:val="00C63CBA"/>
    <w:rsid w:val="00DC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2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cp:revision>
  <dcterms:created xsi:type="dcterms:W3CDTF">2013-05-16T13:34:00Z</dcterms:created>
  <dcterms:modified xsi:type="dcterms:W3CDTF">2013-05-16T14:55:00Z</dcterms:modified>
</cp:coreProperties>
</file>